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D12" w14:textId="77777777" w:rsidR="00D93301" w:rsidRDefault="00D93301" w:rsidP="00D93301">
      <w:pPr>
        <w:pStyle w:val="xmsonormal"/>
        <w:shd w:val="clear" w:color="auto" w:fill="FFFFFF"/>
        <w:spacing w:before="0" w:beforeAutospacing="0" w:after="0" w:afterAutospacing="0"/>
        <w:ind w:left="1080" w:hanging="648"/>
        <w:rPr>
          <w:rFonts w:ascii="Calibri" w:hAnsi="Calibri" w:cs="Calibri"/>
          <w:color w:val="201F1E"/>
          <w:sz w:val="23"/>
          <w:szCs w:val="23"/>
        </w:rPr>
      </w:pPr>
      <w:r>
        <w:rPr>
          <w:rFonts w:ascii="Calibri" w:hAnsi="Calibri" w:cs="Calibri"/>
          <w:b/>
          <w:bCs/>
          <w:color w:val="201F1E"/>
          <w:sz w:val="23"/>
          <w:szCs w:val="23"/>
          <w:bdr w:val="none" w:sz="0" w:space="0" w:color="auto" w:frame="1"/>
          <w:lang w:val="en-US"/>
        </w:rPr>
        <w:t>1.1  </w:t>
      </w:r>
      <w:r>
        <w:rPr>
          <w:b/>
          <w:bCs/>
          <w:color w:val="201F1E"/>
          <w:sz w:val="14"/>
          <w:szCs w:val="14"/>
          <w:bdr w:val="none" w:sz="0" w:space="0" w:color="auto" w:frame="1"/>
          <w:lang w:val="en-US"/>
        </w:rPr>
        <w:t>        </w:t>
      </w:r>
      <w:r>
        <w:rPr>
          <w:rFonts w:ascii="Calibri" w:hAnsi="Calibri" w:cs="Calibri"/>
          <w:b/>
          <w:bCs/>
          <w:color w:val="201F1E"/>
          <w:sz w:val="23"/>
          <w:szCs w:val="23"/>
          <w:bdr w:val="none" w:sz="0" w:space="0" w:color="auto" w:frame="1"/>
          <w:lang w:val="en-US"/>
        </w:rPr>
        <w:t>OSSTF District 11 Anti-Harassment and Anti-Bullying Policy</w:t>
      </w:r>
    </w:p>
    <w:p w14:paraId="01624C16" w14:textId="77777777" w:rsidR="00D93301" w:rsidRDefault="00D93301" w:rsidP="00D93301">
      <w:pPr>
        <w:pStyle w:val="xmsonormal"/>
        <w:shd w:val="clear" w:color="auto" w:fill="FFFFFF"/>
        <w:spacing w:before="0" w:beforeAutospacing="0" w:after="0" w:afterAutospacing="0"/>
        <w:rPr>
          <w:rFonts w:ascii="Calibri" w:hAnsi="Calibri" w:cs="Calibri"/>
          <w:color w:val="201F1E"/>
          <w:sz w:val="23"/>
          <w:szCs w:val="23"/>
        </w:rPr>
      </w:pPr>
      <w:r>
        <w:rPr>
          <w:rFonts w:ascii="Calibri" w:hAnsi="Calibri" w:cs="Calibri"/>
          <w:b/>
          <w:bCs/>
          <w:color w:val="201F1E"/>
          <w:sz w:val="23"/>
          <w:szCs w:val="23"/>
          <w:bdr w:val="none" w:sz="0" w:space="0" w:color="auto" w:frame="1"/>
          <w:lang w:val="en-US"/>
        </w:rPr>
        <w:t> </w:t>
      </w:r>
    </w:p>
    <w:p w14:paraId="330D94BA"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1.1.1 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A member of OSSTF has the right to a workplace and union environment free from harassment and bullying.</w:t>
      </w:r>
    </w:p>
    <w:p w14:paraId="2B0F67E8"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1.1.2 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 xml:space="preserve">Harassment and discrimination are not joking matters. They have a destructive effect on the workplace environment, individual well-being, and union solidarity.  Such actions are not only destructive, </w:t>
      </w:r>
      <w:proofErr w:type="gramStart"/>
      <w:r>
        <w:rPr>
          <w:rFonts w:ascii="Calibri" w:hAnsi="Calibri" w:cs="Calibri"/>
          <w:color w:val="201F1E"/>
          <w:sz w:val="23"/>
          <w:szCs w:val="23"/>
          <w:bdr w:val="none" w:sz="0" w:space="0" w:color="auto" w:frame="1"/>
          <w:lang w:val="en-US"/>
        </w:rPr>
        <w:t>they can</w:t>
      </w:r>
      <w:proofErr w:type="gramEnd"/>
      <w:r>
        <w:rPr>
          <w:rFonts w:ascii="Calibri" w:hAnsi="Calibri" w:cs="Calibri"/>
          <w:color w:val="201F1E"/>
          <w:sz w:val="23"/>
          <w:szCs w:val="23"/>
          <w:bdr w:val="none" w:sz="0" w:space="0" w:color="auto" w:frame="1"/>
          <w:lang w:val="en-US"/>
        </w:rPr>
        <w:t xml:space="preserve"> be illegal.</w:t>
      </w:r>
    </w:p>
    <w:p w14:paraId="09120770"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1.1.3 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 xml:space="preserve">Harassment and discrimination can take many forms and may be verbal, </w:t>
      </w:r>
      <w:proofErr w:type="gramStart"/>
      <w:r>
        <w:rPr>
          <w:rFonts w:ascii="Calibri" w:hAnsi="Calibri" w:cs="Calibri"/>
          <w:color w:val="201F1E"/>
          <w:sz w:val="23"/>
          <w:szCs w:val="23"/>
          <w:bdr w:val="none" w:sz="0" w:space="0" w:color="auto" w:frame="1"/>
          <w:lang w:val="en-US"/>
        </w:rPr>
        <w:t>physical</w:t>
      </w:r>
      <w:proofErr w:type="gramEnd"/>
      <w:r>
        <w:rPr>
          <w:rFonts w:ascii="Calibri" w:hAnsi="Calibri" w:cs="Calibri"/>
          <w:color w:val="201F1E"/>
          <w:sz w:val="23"/>
          <w:szCs w:val="23"/>
          <w:bdr w:val="none" w:sz="0" w:space="0" w:color="auto" w:frame="1"/>
          <w:lang w:val="en-US"/>
        </w:rPr>
        <w:t xml:space="preserve"> or psychological. They can involve a wide range of actions including comments, gestures or looks, pictures, messages, touching, or more aggressive actions. These acts may be indirect or overt; they may be isolated or repeated.</w:t>
      </w:r>
    </w:p>
    <w:p w14:paraId="13B40ED9"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1.1.4 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However, acts of harassment and discrimination are always degrading, unwelcome and coercive: They are always unacceptable.</w:t>
      </w:r>
    </w:p>
    <w:p w14:paraId="7DAA4AAC"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1.1.5 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 xml:space="preserve">As members of OSSTF, our goal must be to protect human rights, to promote mutual respect and trust, and to foster inclusion. We cannot condone or tolerate intimidating, demeaning, </w:t>
      </w:r>
      <w:proofErr w:type="gramStart"/>
      <w:r>
        <w:rPr>
          <w:rFonts w:ascii="Calibri" w:hAnsi="Calibri" w:cs="Calibri"/>
          <w:color w:val="201F1E"/>
          <w:sz w:val="23"/>
          <w:szCs w:val="23"/>
          <w:bdr w:val="none" w:sz="0" w:space="0" w:color="auto" w:frame="1"/>
          <w:lang w:val="en-US"/>
        </w:rPr>
        <w:t>hostile</w:t>
      </w:r>
      <w:proofErr w:type="gramEnd"/>
      <w:r>
        <w:rPr>
          <w:rFonts w:ascii="Calibri" w:hAnsi="Calibri" w:cs="Calibri"/>
          <w:color w:val="201F1E"/>
          <w:sz w:val="23"/>
          <w:szCs w:val="23"/>
          <w:bdr w:val="none" w:sz="0" w:space="0" w:color="auto" w:frame="1"/>
          <w:lang w:val="en-US"/>
        </w:rPr>
        <w:t xml:space="preserve"> and aggressive </w:t>
      </w:r>
      <w:proofErr w:type="spellStart"/>
      <w:r>
        <w:rPr>
          <w:rFonts w:ascii="Calibri" w:hAnsi="Calibri" w:cs="Calibri"/>
          <w:color w:val="201F1E"/>
          <w:sz w:val="23"/>
          <w:szCs w:val="23"/>
          <w:bdr w:val="none" w:sz="0" w:space="0" w:color="auto" w:frame="1"/>
          <w:lang w:val="en-US"/>
        </w:rPr>
        <w:t>behaviour</w:t>
      </w:r>
      <w:proofErr w:type="spellEnd"/>
      <w:r>
        <w:rPr>
          <w:rFonts w:ascii="Calibri" w:hAnsi="Calibri" w:cs="Calibri"/>
          <w:color w:val="201F1E"/>
          <w:sz w:val="23"/>
          <w:szCs w:val="23"/>
          <w:bdr w:val="none" w:sz="0" w:space="0" w:color="auto" w:frame="1"/>
          <w:lang w:val="en-US"/>
        </w:rPr>
        <w:t xml:space="preserve"> against another member. We cannot condone these </w:t>
      </w:r>
      <w:proofErr w:type="spellStart"/>
      <w:r>
        <w:rPr>
          <w:rFonts w:ascii="Calibri" w:hAnsi="Calibri" w:cs="Calibri"/>
          <w:color w:val="201F1E"/>
          <w:sz w:val="23"/>
          <w:szCs w:val="23"/>
          <w:bdr w:val="none" w:sz="0" w:space="0" w:color="auto" w:frame="1"/>
          <w:lang w:val="en-US"/>
        </w:rPr>
        <w:t>behaviours</w:t>
      </w:r>
      <w:proofErr w:type="spellEnd"/>
      <w:r>
        <w:rPr>
          <w:rFonts w:ascii="Calibri" w:hAnsi="Calibri" w:cs="Calibri"/>
          <w:color w:val="201F1E"/>
          <w:sz w:val="23"/>
          <w:szCs w:val="23"/>
          <w:bdr w:val="none" w:sz="0" w:space="0" w:color="auto" w:frame="1"/>
          <w:lang w:val="en-US"/>
        </w:rPr>
        <w:t xml:space="preserve"> when we witness them. As OSSTF members, we must speak out against this conduct and stand together to protect human rights. We must take action.</w:t>
      </w:r>
    </w:p>
    <w:p w14:paraId="08FF94A6"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1.1.6 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OSSTF is committed to strengthening member solidarity, and in addition to representing members' interests in the workplace, takes seriously its own responsibility to ensure that members are treated with respect and dignity at all sponsored OSSTF events and meetings.</w:t>
      </w:r>
    </w:p>
    <w:p w14:paraId="4FF64C3E" w14:textId="77777777" w:rsidR="00D93301" w:rsidRDefault="00D93301" w:rsidP="00D93301">
      <w:pPr>
        <w:pStyle w:val="xmsonormal"/>
        <w:shd w:val="clear" w:color="auto" w:fill="FFFFFF"/>
        <w:spacing w:before="0" w:beforeAutospacing="0" w:after="0" w:afterAutospacing="0"/>
        <w:ind w:left="1440" w:hanging="720"/>
        <w:rPr>
          <w:rFonts w:ascii="Calibri" w:hAnsi="Calibri" w:cs="Calibri"/>
          <w:color w:val="201F1E"/>
          <w:sz w:val="23"/>
          <w:szCs w:val="23"/>
        </w:rPr>
      </w:pPr>
      <w:r>
        <w:rPr>
          <w:rFonts w:ascii="Calibri" w:hAnsi="Calibri" w:cs="Calibri"/>
          <w:color w:val="201F1E"/>
          <w:sz w:val="23"/>
          <w:szCs w:val="23"/>
          <w:bdr w:val="none" w:sz="0" w:space="0" w:color="auto" w:frame="1"/>
          <w:lang w:val="en-US"/>
        </w:rPr>
        <w:t>1.1.7 </w:t>
      </w:r>
      <w:r>
        <w:rPr>
          <w:color w:val="201F1E"/>
          <w:sz w:val="14"/>
          <w:szCs w:val="14"/>
          <w:bdr w:val="none" w:sz="0" w:space="0" w:color="auto" w:frame="1"/>
          <w:lang w:val="en-US"/>
        </w:rPr>
        <w:t>      </w:t>
      </w:r>
      <w:r>
        <w:rPr>
          <w:rFonts w:ascii="Calibri" w:hAnsi="Calibri" w:cs="Calibri"/>
          <w:color w:val="201F1E"/>
          <w:sz w:val="23"/>
          <w:szCs w:val="23"/>
          <w:bdr w:val="none" w:sz="0" w:space="0" w:color="auto" w:frame="1"/>
          <w:lang w:val="en-US"/>
        </w:rPr>
        <w:t>Any member who feels targeted by harassment or discrimination must be able to speak up and know their concerns will be responded to immediately in accordance with District 11 OSSTF Policies and Bylaws and the Resolution and Complaint Procedure, as approved by the District Annual Meeting 2021.</w:t>
      </w:r>
    </w:p>
    <w:p w14:paraId="414EB11F" w14:textId="77777777" w:rsidR="001121D4" w:rsidRDefault="00D93301"/>
    <w:sectPr w:rsidR="001121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01"/>
    <w:rsid w:val="003E7C92"/>
    <w:rsid w:val="00D93301"/>
    <w:rsid w:val="00F12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462E"/>
  <w15:chartTrackingRefBased/>
  <w15:docId w15:val="{268B6B4D-BC37-461E-8CBB-C30BF963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330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Calvert-Hamilton</dc:creator>
  <cp:keywords/>
  <dc:description/>
  <cp:lastModifiedBy>Rebecca Calvert-Hamilton</cp:lastModifiedBy>
  <cp:revision>1</cp:revision>
  <dcterms:created xsi:type="dcterms:W3CDTF">2021-06-28T15:41:00Z</dcterms:created>
  <dcterms:modified xsi:type="dcterms:W3CDTF">2021-06-28T15:42:00Z</dcterms:modified>
</cp:coreProperties>
</file>